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D" w:rsidRPr="001F316A" w:rsidRDefault="00A5184D" w:rsidP="00A5184D">
      <w:pPr>
        <w:spacing w:line="360" w:lineRule="auto"/>
        <w:jc w:val="center"/>
        <w:rPr>
          <w:b/>
          <w:bCs/>
          <w:sz w:val="28"/>
          <w:szCs w:val="28"/>
        </w:rPr>
      </w:pPr>
      <w:r w:rsidRPr="001F316A">
        <w:rPr>
          <w:b/>
          <w:bCs/>
          <w:sz w:val="28"/>
          <w:szCs w:val="28"/>
        </w:rPr>
        <w:t xml:space="preserve">Анализ </w:t>
      </w:r>
    </w:p>
    <w:p w:rsidR="00A5184D" w:rsidRDefault="00A5184D" w:rsidP="00A518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результатов лет</w:t>
      </w:r>
      <w:r w:rsidRPr="001F316A">
        <w:rPr>
          <w:b/>
          <w:bCs/>
          <w:sz w:val="28"/>
          <w:szCs w:val="28"/>
        </w:rPr>
        <w:t xml:space="preserve">ней </w:t>
      </w:r>
      <w:proofErr w:type="spellStart"/>
      <w:r>
        <w:rPr>
          <w:b/>
          <w:bCs/>
          <w:sz w:val="28"/>
          <w:szCs w:val="28"/>
        </w:rPr>
        <w:t>зачетно-экзаменационной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F316A">
        <w:rPr>
          <w:b/>
          <w:bCs/>
          <w:sz w:val="28"/>
          <w:szCs w:val="28"/>
        </w:rPr>
        <w:t xml:space="preserve">сессии </w:t>
      </w:r>
      <w:r>
        <w:rPr>
          <w:b/>
          <w:bCs/>
          <w:sz w:val="28"/>
          <w:szCs w:val="28"/>
        </w:rPr>
        <w:t>на факультете педагогики, психологии и социальных наук 2016-2017</w:t>
      </w:r>
      <w:r w:rsidRPr="001F316A">
        <w:rPr>
          <w:b/>
          <w:bCs/>
          <w:sz w:val="28"/>
          <w:szCs w:val="28"/>
        </w:rPr>
        <w:t xml:space="preserve"> </w:t>
      </w:r>
      <w:proofErr w:type="spellStart"/>
      <w:r w:rsidRPr="001F316A">
        <w:rPr>
          <w:b/>
          <w:bCs/>
          <w:sz w:val="28"/>
          <w:szCs w:val="28"/>
        </w:rPr>
        <w:t>уч.г</w:t>
      </w:r>
      <w:proofErr w:type="spellEnd"/>
      <w:r w:rsidRPr="001F316A">
        <w:rPr>
          <w:b/>
          <w:bCs/>
          <w:sz w:val="28"/>
          <w:szCs w:val="28"/>
        </w:rPr>
        <w:t>.</w:t>
      </w:r>
    </w:p>
    <w:p w:rsidR="00A5184D" w:rsidRPr="001F316A" w:rsidRDefault="00A5184D" w:rsidP="00A5184D">
      <w:pPr>
        <w:rPr>
          <w:b/>
          <w:bCs/>
          <w:sz w:val="28"/>
          <w:szCs w:val="28"/>
        </w:rPr>
      </w:pPr>
    </w:p>
    <w:p w:rsidR="00A5184D" w:rsidRDefault="00A5184D" w:rsidP="00A5184D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spellStart"/>
      <w:r>
        <w:rPr>
          <w:sz w:val="28"/>
          <w:szCs w:val="28"/>
        </w:rPr>
        <w:t>летеней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зачетно-экзаменационной</w:t>
      </w:r>
      <w:proofErr w:type="spellEnd"/>
      <w:r>
        <w:rPr>
          <w:sz w:val="28"/>
          <w:szCs w:val="28"/>
        </w:rPr>
        <w:t xml:space="preserve"> сессии 2016-2017 учебного года  на факультете педагогики, психологии и социальных наук по очной форме обучалось 682 студента, из них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613 человек, по программам магистратуры 69 человек. </w:t>
      </w:r>
    </w:p>
    <w:p w:rsidR="00A5184D" w:rsidRPr="00984E41" w:rsidRDefault="00A5184D" w:rsidP="00A5184D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87%, качество знаний – 70,1</w:t>
      </w:r>
      <w:r w:rsidRPr="001F316A">
        <w:rPr>
          <w:sz w:val="28"/>
          <w:szCs w:val="28"/>
        </w:rPr>
        <w:t xml:space="preserve">%. </w:t>
      </w:r>
      <w:r w:rsidRPr="00984E41">
        <w:rPr>
          <w:sz w:val="28"/>
          <w:szCs w:val="28"/>
        </w:rPr>
        <w:t>По сравнению с результатами прошлой летн</w:t>
      </w:r>
      <w:r>
        <w:rPr>
          <w:sz w:val="28"/>
          <w:szCs w:val="28"/>
        </w:rPr>
        <w:t>ей сессии показатель</w:t>
      </w:r>
      <w:r w:rsidRPr="00984E41">
        <w:rPr>
          <w:sz w:val="28"/>
          <w:szCs w:val="28"/>
        </w:rPr>
        <w:t xml:space="preserve">  абс</w:t>
      </w:r>
      <w:r>
        <w:rPr>
          <w:sz w:val="28"/>
          <w:szCs w:val="28"/>
        </w:rPr>
        <w:t>олютной успеваемости улучшился (+3,2%)</w:t>
      </w:r>
      <w:r w:rsidRPr="00984E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зато </w:t>
      </w:r>
      <w:r w:rsidRPr="00984E41">
        <w:rPr>
          <w:sz w:val="28"/>
          <w:szCs w:val="28"/>
        </w:rPr>
        <w:t>показате</w:t>
      </w:r>
      <w:r>
        <w:rPr>
          <w:sz w:val="28"/>
          <w:szCs w:val="28"/>
        </w:rPr>
        <w:t>ль</w:t>
      </w:r>
      <w:r w:rsidRPr="00984E41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>знаний немного ухудшился -2,3%.</w:t>
      </w:r>
      <w:r w:rsidRPr="00984E41">
        <w:rPr>
          <w:sz w:val="28"/>
          <w:szCs w:val="28"/>
        </w:rPr>
        <w:t xml:space="preserve"> Результаты представлены в таблице 1.</w:t>
      </w:r>
    </w:p>
    <w:p w:rsidR="00A5184D" w:rsidRPr="00F11F58" w:rsidRDefault="00A5184D" w:rsidP="00A5184D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F11F58">
        <w:rPr>
          <w:b/>
          <w:bCs/>
          <w:i/>
          <w:iCs/>
          <w:sz w:val="28"/>
          <w:szCs w:val="28"/>
        </w:rPr>
        <w:t>Итоговые результ</w:t>
      </w:r>
      <w:r>
        <w:rPr>
          <w:b/>
          <w:bCs/>
          <w:i/>
          <w:iCs/>
          <w:sz w:val="28"/>
          <w:szCs w:val="28"/>
        </w:rPr>
        <w:t>аты экзаменационной сессии на 19</w:t>
      </w:r>
      <w:r w:rsidRPr="00F11F5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7.2017</w:t>
      </w:r>
    </w:p>
    <w:p w:rsidR="00A5184D" w:rsidRPr="001F316A" w:rsidRDefault="00A5184D" w:rsidP="00A5184D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A5184D" w:rsidRPr="00CB3DDF" w:rsidTr="006644A9">
        <w:tc>
          <w:tcPr>
            <w:tcW w:w="3225" w:type="dxa"/>
            <w:gridSpan w:val="2"/>
          </w:tcPr>
          <w:p w:rsidR="00A5184D" w:rsidRDefault="00A5184D" w:rsidP="006644A9">
            <w:pPr>
              <w:jc w:val="center"/>
            </w:pPr>
            <w:r>
              <w:rPr>
                <w:b/>
                <w:bCs/>
              </w:rPr>
              <w:t>2015-2016</w:t>
            </w:r>
            <w:r w:rsidRPr="004804D5">
              <w:rPr>
                <w:b/>
                <w:bCs/>
              </w:rPr>
              <w:t xml:space="preserve"> </w:t>
            </w:r>
          </w:p>
        </w:tc>
        <w:tc>
          <w:tcPr>
            <w:tcW w:w="3226" w:type="dxa"/>
            <w:gridSpan w:val="2"/>
          </w:tcPr>
          <w:p w:rsidR="00A5184D" w:rsidRDefault="00A5184D" w:rsidP="006644A9">
            <w:pPr>
              <w:jc w:val="center"/>
            </w:pPr>
            <w:r>
              <w:rPr>
                <w:b/>
                <w:bCs/>
              </w:rPr>
              <w:t>2016-2017</w:t>
            </w:r>
          </w:p>
        </w:tc>
        <w:tc>
          <w:tcPr>
            <w:tcW w:w="3226" w:type="dxa"/>
            <w:gridSpan w:val="2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A5184D" w:rsidTr="006644A9">
        <w:trPr>
          <w:trHeight w:val="278"/>
        </w:trPr>
        <w:tc>
          <w:tcPr>
            <w:tcW w:w="1827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98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99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99" w:type="dxa"/>
          </w:tcPr>
          <w:p w:rsidR="00A5184D" w:rsidRPr="004804D5" w:rsidRDefault="00A5184D" w:rsidP="006644A9">
            <w:pPr>
              <w:jc w:val="center"/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</w:tr>
      <w:tr w:rsidR="00A5184D" w:rsidRPr="001C04DF" w:rsidTr="006644A9">
        <w:trPr>
          <w:trHeight w:val="419"/>
        </w:trPr>
        <w:tc>
          <w:tcPr>
            <w:tcW w:w="1827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83,8</w:t>
            </w:r>
          </w:p>
        </w:tc>
        <w:tc>
          <w:tcPr>
            <w:tcW w:w="1398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72,4</w:t>
            </w:r>
          </w:p>
        </w:tc>
        <w:tc>
          <w:tcPr>
            <w:tcW w:w="1827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99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0,1</w:t>
            </w:r>
          </w:p>
        </w:tc>
        <w:tc>
          <w:tcPr>
            <w:tcW w:w="1827" w:type="dxa"/>
            <w:shd w:val="clear" w:color="auto" w:fill="B6DDE8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1C04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  <w:p w:rsidR="00A5184D" w:rsidRPr="001C04DF" w:rsidRDefault="00A5184D" w:rsidP="006644A9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B6DDE8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</w:tr>
    </w:tbl>
    <w:p w:rsidR="00A5184D" w:rsidRPr="001C04DF" w:rsidRDefault="00A5184D" w:rsidP="00A5184D">
      <w:pPr>
        <w:rPr>
          <w:sz w:val="28"/>
          <w:szCs w:val="28"/>
        </w:rPr>
      </w:pPr>
    </w:p>
    <w:p w:rsidR="00A5184D" w:rsidRDefault="00A5184D" w:rsidP="00A5184D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</w:t>
      </w:r>
      <w:r>
        <w:rPr>
          <w:sz w:val="28"/>
          <w:szCs w:val="28"/>
        </w:rPr>
        <w:t>нительный анализ результатов лет</w:t>
      </w:r>
      <w:r w:rsidRPr="001F316A">
        <w:rPr>
          <w:sz w:val="28"/>
          <w:szCs w:val="28"/>
        </w:rPr>
        <w:t>ней сессии за три учебных года.</w:t>
      </w:r>
    </w:p>
    <w:p w:rsidR="00A5184D" w:rsidRPr="001F316A" w:rsidRDefault="00A5184D" w:rsidP="00A5184D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A5184D" w:rsidRPr="001F316A" w:rsidTr="006644A9">
        <w:tc>
          <w:tcPr>
            <w:tcW w:w="3189" w:type="dxa"/>
            <w:gridSpan w:val="2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3191" w:type="dxa"/>
            <w:gridSpan w:val="2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  <w:r w:rsidRPr="004804D5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  <w:gridSpan w:val="2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Pr="004804D5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5184D" w:rsidRPr="001F316A" w:rsidTr="006644A9">
        <w:trPr>
          <w:trHeight w:val="278"/>
        </w:trPr>
        <w:tc>
          <w:tcPr>
            <w:tcW w:w="1597" w:type="dxa"/>
          </w:tcPr>
          <w:p w:rsidR="00A5184D" w:rsidRPr="00890331" w:rsidRDefault="00A5184D" w:rsidP="006644A9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A5184D" w:rsidRPr="00890331" w:rsidRDefault="00A5184D" w:rsidP="006644A9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A5184D" w:rsidRPr="00890331" w:rsidRDefault="00A5184D" w:rsidP="006644A9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5184D" w:rsidRPr="00890331" w:rsidRDefault="00A5184D" w:rsidP="006644A9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A5184D" w:rsidRPr="00890331" w:rsidRDefault="00A5184D" w:rsidP="006644A9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5184D" w:rsidRPr="00890331" w:rsidRDefault="00A5184D" w:rsidP="006644A9">
            <w:pPr>
              <w:jc w:val="center"/>
            </w:pPr>
            <w:r w:rsidRPr="00890331">
              <w:t>Качество знаний (%)</w:t>
            </w:r>
          </w:p>
        </w:tc>
      </w:tr>
      <w:tr w:rsidR="00A5184D" w:rsidRPr="001F316A" w:rsidTr="006644A9">
        <w:trPr>
          <w:trHeight w:val="277"/>
        </w:trPr>
        <w:tc>
          <w:tcPr>
            <w:tcW w:w="1597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86,8</w:t>
            </w:r>
          </w:p>
        </w:tc>
        <w:tc>
          <w:tcPr>
            <w:tcW w:w="1592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65,2</w:t>
            </w:r>
          </w:p>
        </w:tc>
        <w:tc>
          <w:tcPr>
            <w:tcW w:w="1597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83,8</w:t>
            </w:r>
          </w:p>
        </w:tc>
        <w:tc>
          <w:tcPr>
            <w:tcW w:w="1594" w:type="dxa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72,4</w:t>
            </w:r>
          </w:p>
        </w:tc>
        <w:tc>
          <w:tcPr>
            <w:tcW w:w="1597" w:type="dxa"/>
            <w:shd w:val="clear" w:color="auto" w:fill="FFFFFF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shd w:val="clear" w:color="auto" w:fill="FFFFFF"/>
          </w:tcPr>
          <w:p w:rsidR="00A5184D" w:rsidRPr="001C04DF" w:rsidRDefault="00A5184D" w:rsidP="006644A9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0,1</w:t>
            </w:r>
          </w:p>
        </w:tc>
      </w:tr>
    </w:tbl>
    <w:p w:rsidR="00A5184D" w:rsidRPr="001F316A" w:rsidRDefault="00A5184D" w:rsidP="00A5184D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39995" cy="2211705"/>
            <wp:effectExtent l="19050" t="0" r="2730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184D" w:rsidRDefault="00A5184D" w:rsidP="00A5184D">
      <w:pPr>
        <w:pStyle w:val="a3"/>
        <w:jc w:val="both"/>
      </w:pPr>
    </w:p>
    <w:p w:rsidR="00A5184D" w:rsidRDefault="00A5184D" w:rsidP="00A5184D">
      <w:pPr>
        <w:pStyle w:val="a3"/>
        <w:jc w:val="both"/>
      </w:pPr>
    </w:p>
    <w:p w:rsidR="00A5184D" w:rsidRPr="00EA788A" w:rsidRDefault="00A5184D" w:rsidP="00A5184D">
      <w:pPr>
        <w:pStyle w:val="a3"/>
        <w:ind w:left="-142"/>
        <w:jc w:val="both"/>
      </w:pPr>
      <w:r w:rsidRPr="00EA788A">
        <w:t xml:space="preserve">Рис.1 Динамика показателей абсолютной успеваемости и качества </w:t>
      </w:r>
      <w:r>
        <w:t>знаний в летнюю сессию за 2014</w:t>
      </w:r>
      <w:r w:rsidRPr="00EA788A">
        <w:t>-201</w:t>
      </w:r>
      <w:r>
        <w:t xml:space="preserve">5 </w:t>
      </w:r>
      <w:proofErr w:type="spellStart"/>
      <w:r w:rsidRPr="00EA788A">
        <w:t>уч.г</w:t>
      </w:r>
      <w:proofErr w:type="spellEnd"/>
      <w:r w:rsidRPr="00EA788A">
        <w:t>., 201</w:t>
      </w:r>
      <w:r>
        <w:t>5</w:t>
      </w:r>
      <w:r w:rsidRPr="00EA788A">
        <w:t>-201</w:t>
      </w:r>
      <w:r>
        <w:t>6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.,  201</w:t>
      </w:r>
      <w:r>
        <w:t>6</w:t>
      </w:r>
      <w:r w:rsidRPr="00EA788A">
        <w:t>-201</w:t>
      </w:r>
      <w:r>
        <w:t>7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</w:t>
      </w:r>
    </w:p>
    <w:p w:rsidR="00A5184D" w:rsidRDefault="00A5184D" w:rsidP="00A5184D">
      <w:pPr>
        <w:pStyle w:val="a3"/>
        <w:spacing w:line="360" w:lineRule="auto"/>
        <w:ind w:left="0" w:firstLine="425"/>
        <w:jc w:val="both"/>
      </w:pPr>
    </w:p>
    <w:p w:rsidR="00A5184D" w:rsidRPr="00773AB8" w:rsidRDefault="00A5184D" w:rsidP="00A5184D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Показатель абсолютной успеваемости на факультете </w:t>
      </w:r>
      <w:r>
        <w:rPr>
          <w:sz w:val="28"/>
          <w:szCs w:val="28"/>
        </w:rPr>
        <w:t xml:space="preserve">сохраняется </w:t>
      </w:r>
      <w:r w:rsidRPr="00773AB8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уровне прошлых лет составляет</w:t>
      </w:r>
      <w:r w:rsidRPr="00773AB8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80%</w:t>
      </w:r>
      <w:r w:rsidRPr="00773AB8">
        <w:rPr>
          <w:sz w:val="28"/>
          <w:szCs w:val="28"/>
        </w:rPr>
        <w:t>. Это говорит о том, что большая часть студентов успешно сдает экзамены и зачеты. В 2014-2015 учебном году успешно закончили учебный год 86,8% студентов, в 2015-2016 учебн</w:t>
      </w:r>
      <w:r>
        <w:rPr>
          <w:sz w:val="28"/>
          <w:szCs w:val="28"/>
        </w:rPr>
        <w:t>ом году их чуть меньше – 83,8%, а в 2016-2017 учебном году</w:t>
      </w:r>
      <w:r w:rsidR="00F03B3F">
        <w:rPr>
          <w:sz w:val="28"/>
          <w:szCs w:val="28"/>
        </w:rPr>
        <w:t xml:space="preserve"> данный показатель достиг и даже немного превысил показатель 2014-2015 </w:t>
      </w:r>
      <w:proofErr w:type="spellStart"/>
      <w:r w:rsidR="00F03B3F">
        <w:rPr>
          <w:sz w:val="28"/>
          <w:szCs w:val="28"/>
        </w:rPr>
        <w:t>уч.года</w:t>
      </w:r>
      <w:proofErr w:type="spellEnd"/>
      <w:r w:rsidR="00F03B3F">
        <w:rPr>
          <w:sz w:val="28"/>
          <w:szCs w:val="28"/>
        </w:rPr>
        <w:t xml:space="preserve"> - 87%.</w:t>
      </w:r>
      <w:r>
        <w:rPr>
          <w:sz w:val="28"/>
          <w:szCs w:val="28"/>
        </w:rPr>
        <w:t xml:space="preserve"> </w:t>
      </w:r>
    </w:p>
    <w:p w:rsidR="00A5184D" w:rsidRPr="00773AB8" w:rsidRDefault="00A5184D" w:rsidP="00A5184D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 результатам качества </w:t>
      </w:r>
      <w:r>
        <w:rPr>
          <w:sz w:val="28"/>
          <w:szCs w:val="28"/>
        </w:rPr>
        <w:t>знаний можно отметить устойчивость показателей,  а именно: если в 2014</w:t>
      </w:r>
      <w:r w:rsidRPr="00773AB8">
        <w:rPr>
          <w:sz w:val="28"/>
          <w:szCs w:val="28"/>
        </w:rPr>
        <w:t>-201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он составил 65,2% ,  то в 2015</w:t>
      </w:r>
      <w:r w:rsidRPr="00773AB8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773AB8">
        <w:rPr>
          <w:sz w:val="28"/>
          <w:szCs w:val="28"/>
        </w:rPr>
        <w:t xml:space="preserve"> </w:t>
      </w:r>
      <w:proofErr w:type="spellStart"/>
      <w:r w:rsidRPr="00773AB8">
        <w:rPr>
          <w:sz w:val="28"/>
          <w:szCs w:val="28"/>
        </w:rPr>
        <w:t>уч.г</w:t>
      </w:r>
      <w:proofErr w:type="spellEnd"/>
      <w:r w:rsidRPr="00773AB8">
        <w:rPr>
          <w:sz w:val="28"/>
          <w:szCs w:val="28"/>
        </w:rPr>
        <w:t>. в</w:t>
      </w:r>
      <w:r>
        <w:rPr>
          <w:sz w:val="28"/>
          <w:szCs w:val="28"/>
        </w:rPr>
        <w:t>ырос на 7,2 % и составил уже 72,4%, а в текущем учебном год</w:t>
      </w:r>
      <w:r w:rsidR="00F03B3F">
        <w:rPr>
          <w:sz w:val="28"/>
          <w:szCs w:val="28"/>
        </w:rPr>
        <w:t>у несколько снизился</w:t>
      </w:r>
      <w:r>
        <w:rPr>
          <w:sz w:val="28"/>
          <w:szCs w:val="28"/>
        </w:rPr>
        <w:t xml:space="preserve"> </w:t>
      </w:r>
      <w:r w:rsidR="00F03B3F">
        <w:rPr>
          <w:sz w:val="28"/>
          <w:szCs w:val="28"/>
        </w:rPr>
        <w:t>(</w:t>
      </w:r>
      <w:r>
        <w:rPr>
          <w:sz w:val="28"/>
          <w:szCs w:val="28"/>
        </w:rPr>
        <w:t>70</w:t>
      </w:r>
      <w:r w:rsidR="00F03B3F">
        <w:rPr>
          <w:sz w:val="28"/>
          <w:szCs w:val="28"/>
        </w:rPr>
        <w:t>,1</w:t>
      </w:r>
      <w:r>
        <w:rPr>
          <w:sz w:val="28"/>
          <w:szCs w:val="28"/>
        </w:rPr>
        <w:t>%</w:t>
      </w:r>
      <w:r w:rsidR="00F03B3F">
        <w:rPr>
          <w:sz w:val="28"/>
          <w:szCs w:val="28"/>
        </w:rPr>
        <w:t>)</w:t>
      </w:r>
      <w:r w:rsidRPr="00773AB8">
        <w:rPr>
          <w:sz w:val="28"/>
          <w:szCs w:val="28"/>
        </w:rPr>
        <w:t>. Таким о</w:t>
      </w:r>
      <w:r>
        <w:rPr>
          <w:sz w:val="28"/>
          <w:szCs w:val="28"/>
        </w:rPr>
        <w:t xml:space="preserve">бразом, если в </w:t>
      </w:r>
      <w:r w:rsidRPr="00773AB8">
        <w:rPr>
          <w:sz w:val="28"/>
          <w:szCs w:val="28"/>
        </w:rPr>
        <w:t xml:space="preserve"> 2014-2015 </w:t>
      </w:r>
      <w:proofErr w:type="spellStart"/>
      <w:r w:rsidRPr="00773AB8">
        <w:rPr>
          <w:sz w:val="28"/>
          <w:szCs w:val="28"/>
        </w:rPr>
        <w:t>уч.г</w:t>
      </w:r>
      <w:proofErr w:type="spellEnd"/>
      <w:r w:rsidRPr="00773AB8">
        <w:rPr>
          <w:sz w:val="28"/>
          <w:szCs w:val="28"/>
        </w:rPr>
        <w:t xml:space="preserve">. почти 2/3 студентов занимались на «хорошо» и «отлично», то в 2015-2016 </w:t>
      </w:r>
      <w:proofErr w:type="spellStart"/>
      <w:r w:rsidRPr="00773AB8">
        <w:rPr>
          <w:sz w:val="28"/>
          <w:szCs w:val="28"/>
        </w:rPr>
        <w:t>уч.г</w:t>
      </w:r>
      <w:proofErr w:type="spellEnd"/>
      <w:r w:rsidRPr="00773A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в 2016-2017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  <w:r w:rsidRPr="00773AB8">
        <w:rPr>
          <w:sz w:val="28"/>
          <w:szCs w:val="28"/>
        </w:rPr>
        <w:t>их стало 4/5.</w:t>
      </w:r>
    </w:p>
    <w:p w:rsidR="00A5184D" w:rsidRPr="00773AB8" w:rsidRDefault="00A5184D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3.  </w:t>
      </w:r>
    </w:p>
    <w:p w:rsidR="00A5184D" w:rsidRPr="005313F3" w:rsidRDefault="00A5184D" w:rsidP="00A5184D">
      <w:pPr>
        <w:jc w:val="both"/>
        <w:rPr>
          <w:color w:val="FF0000"/>
        </w:rPr>
      </w:pPr>
    </w:p>
    <w:p w:rsidR="00A5184D" w:rsidRDefault="00A5184D" w:rsidP="00A5184D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829C5">
        <w:rPr>
          <w:b/>
          <w:bCs/>
          <w:i/>
          <w:iCs/>
          <w:sz w:val="28"/>
          <w:szCs w:val="28"/>
        </w:rPr>
        <w:t xml:space="preserve">Результаты </w:t>
      </w:r>
      <w:r>
        <w:rPr>
          <w:b/>
          <w:bCs/>
          <w:i/>
          <w:iCs/>
          <w:sz w:val="28"/>
          <w:szCs w:val="28"/>
        </w:rPr>
        <w:t xml:space="preserve">летней </w:t>
      </w:r>
      <w:r w:rsidRPr="005829C5">
        <w:rPr>
          <w:b/>
          <w:bCs/>
          <w:i/>
          <w:iCs/>
          <w:sz w:val="28"/>
          <w:szCs w:val="28"/>
        </w:rPr>
        <w:t xml:space="preserve">экзаменационной сессии </w:t>
      </w:r>
    </w:p>
    <w:p w:rsidR="00A5184D" w:rsidRDefault="00A5184D" w:rsidP="00A5184D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829C5">
        <w:rPr>
          <w:b/>
          <w:bCs/>
          <w:i/>
          <w:iCs/>
          <w:sz w:val="28"/>
          <w:szCs w:val="28"/>
        </w:rPr>
        <w:t>201</w:t>
      </w:r>
      <w:r>
        <w:rPr>
          <w:b/>
          <w:bCs/>
          <w:i/>
          <w:iCs/>
          <w:sz w:val="28"/>
          <w:szCs w:val="28"/>
        </w:rPr>
        <w:t>5</w:t>
      </w:r>
      <w:r w:rsidRPr="005829C5">
        <w:rPr>
          <w:b/>
          <w:bCs/>
          <w:i/>
          <w:iCs/>
          <w:sz w:val="28"/>
          <w:szCs w:val="28"/>
        </w:rPr>
        <w:t>-201</w:t>
      </w:r>
      <w:r>
        <w:rPr>
          <w:b/>
          <w:bCs/>
          <w:i/>
          <w:iCs/>
          <w:sz w:val="28"/>
          <w:szCs w:val="28"/>
        </w:rPr>
        <w:t xml:space="preserve">6, 2016-2017  </w:t>
      </w:r>
      <w:proofErr w:type="spellStart"/>
      <w:r>
        <w:rPr>
          <w:b/>
          <w:bCs/>
          <w:i/>
          <w:iCs/>
          <w:sz w:val="28"/>
          <w:szCs w:val="28"/>
        </w:rPr>
        <w:t>уч</w:t>
      </w:r>
      <w:proofErr w:type="spellEnd"/>
      <w:r>
        <w:rPr>
          <w:b/>
          <w:bCs/>
          <w:i/>
          <w:iCs/>
          <w:sz w:val="28"/>
          <w:szCs w:val="28"/>
        </w:rPr>
        <w:t>. г.</w:t>
      </w:r>
      <w:r w:rsidR="00C27A8E">
        <w:rPr>
          <w:b/>
          <w:bCs/>
          <w:i/>
          <w:iCs/>
          <w:sz w:val="28"/>
          <w:szCs w:val="28"/>
        </w:rPr>
        <w:t xml:space="preserve"> по курсам</w:t>
      </w:r>
    </w:p>
    <w:p w:rsidR="00C27A8E" w:rsidRPr="005829C5" w:rsidRDefault="00C27A8E" w:rsidP="00A5184D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A5184D" w:rsidRPr="005829C5" w:rsidRDefault="00A5184D" w:rsidP="00A5184D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A5184D" w:rsidRPr="00CB3DDF" w:rsidTr="006644A9">
        <w:tc>
          <w:tcPr>
            <w:tcW w:w="3189" w:type="dxa"/>
            <w:gridSpan w:val="2"/>
          </w:tcPr>
          <w:p w:rsidR="00A5184D" w:rsidRDefault="00A5184D" w:rsidP="006644A9">
            <w:pPr>
              <w:jc w:val="center"/>
            </w:pPr>
            <w:r>
              <w:rPr>
                <w:b/>
                <w:bCs/>
              </w:rPr>
              <w:t>2015-2016</w:t>
            </w:r>
          </w:p>
        </w:tc>
        <w:tc>
          <w:tcPr>
            <w:tcW w:w="3191" w:type="dxa"/>
            <w:gridSpan w:val="2"/>
          </w:tcPr>
          <w:p w:rsidR="00A5184D" w:rsidRDefault="00A5184D" w:rsidP="006644A9">
            <w:pPr>
              <w:jc w:val="center"/>
            </w:pPr>
            <w:r>
              <w:rPr>
                <w:b/>
                <w:bCs/>
              </w:rPr>
              <w:t>2016-2017</w:t>
            </w:r>
          </w:p>
        </w:tc>
        <w:tc>
          <w:tcPr>
            <w:tcW w:w="3191" w:type="dxa"/>
            <w:gridSpan w:val="2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A5184D" w:rsidTr="006644A9">
        <w:trPr>
          <w:trHeight w:val="278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Качество знаний (%)</w:t>
            </w:r>
          </w:p>
        </w:tc>
      </w:tr>
      <w:tr w:rsidR="00A5184D" w:rsidRPr="002973AD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4804D5" w:rsidRDefault="00A5184D" w:rsidP="006644A9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>1 курс (</w:t>
            </w:r>
            <w:proofErr w:type="spellStart"/>
            <w:r w:rsidRPr="004804D5">
              <w:rPr>
                <w:b/>
                <w:bCs/>
              </w:rPr>
              <w:t>бакалавриат</w:t>
            </w:r>
            <w:proofErr w:type="spellEnd"/>
            <w:r w:rsidRPr="004804D5">
              <w:rPr>
                <w:b/>
                <w:bCs/>
              </w:rPr>
              <w:t>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81,5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49,5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+8,5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-15,5</w:t>
            </w:r>
          </w:p>
        </w:tc>
      </w:tr>
      <w:tr w:rsidR="00A5184D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 w:rsidRPr="00616D29">
              <w:rPr>
                <w:b/>
                <w:bCs/>
              </w:rPr>
              <w:lastRenderedPageBreak/>
              <w:t>2 курс (</w:t>
            </w:r>
            <w:proofErr w:type="spellStart"/>
            <w:r w:rsidRPr="00616D29">
              <w:rPr>
                <w:b/>
                <w:bCs/>
              </w:rPr>
              <w:t>бакалавриат</w:t>
            </w:r>
            <w:proofErr w:type="spellEnd"/>
            <w:r w:rsidRPr="00616D29">
              <w:rPr>
                <w:b/>
                <w:bCs/>
              </w:rPr>
              <w:t>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76,4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80,5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64,6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+4,1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+4,6</w:t>
            </w:r>
          </w:p>
        </w:tc>
      </w:tr>
      <w:tr w:rsidR="00A5184D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 w:rsidRPr="00616D29">
              <w:rPr>
                <w:b/>
                <w:bCs/>
              </w:rPr>
              <w:t>3 курс (</w:t>
            </w:r>
            <w:proofErr w:type="spellStart"/>
            <w:r w:rsidRPr="00616D29">
              <w:rPr>
                <w:b/>
                <w:bCs/>
              </w:rPr>
              <w:t>бакалавриат</w:t>
            </w:r>
            <w:proofErr w:type="spellEnd"/>
            <w:r w:rsidRPr="00616D29">
              <w:rPr>
                <w:b/>
                <w:bCs/>
              </w:rPr>
              <w:t>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78,8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80,3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70,1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-2,7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-8,7</w:t>
            </w:r>
          </w:p>
        </w:tc>
      </w:tr>
      <w:tr w:rsidR="00A5184D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 w:rsidRPr="00616D29">
              <w:rPr>
                <w:b/>
                <w:bCs/>
              </w:rPr>
              <w:t>4 курс (</w:t>
            </w:r>
            <w:proofErr w:type="spellStart"/>
            <w:r w:rsidRPr="00616D29">
              <w:rPr>
                <w:b/>
                <w:bCs/>
              </w:rPr>
              <w:t>бакалавриат</w:t>
            </w:r>
            <w:proofErr w:type="spellEnd"/>
            <w:r w:rsidRPr="00616D29">
              <w:rPr>
                <w:b/>
                <w:bCs/>
              </w:rPr>
              <w:t>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78,3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+6,7</w:t>
            </w:r>
          </w:p>
        </w:tc>
      </w:tr>
      <w:tr w:rsidR="00A5184D" w:rsidRPr="00E0690A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616D29" w:rsidRDefault="00A5184D" w:rsidP="006644A9">
            <w:pPr>
              <w:jc w:val="center"/>
              <w:rPr>
                <w:b/>
                <w:bCs/>
              </w:rPr>
            </w:pPr>
            <w:r w:rsidRPr="00616D29">
              <w:rPr>
                <w:b/>
                <w:bCs/>
              </w:rPr>
              <w:t>1 курс (магистратура)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+4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>+8</w:t>
            </w:r>
          </w:p>
        </w:tc>
      </w:tr>
      <w:tr w:rsidR="00A5184D" w:rsidTr="006644A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 w:rsidRPr="00616D29">
              <w:rPr>
                <w:b/>
                <w:bCs/>
              </w:rPr>
              <w:t>2 курс (магистратура)</w:t>
            </w:r>
          </w:p>
        </w:tc>
      </w:tr>
      <w:tr w:rsidR="00A5184D" w:rsidTr="006644A9">
        <w:trPr>
          <w:trHeight w:val="277"/>
        </w:trPr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1597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FFFFF"/>
          </w:tcPr>
          <w:p w:rsidR="00A5184D" w:rsidRPr="00616D29" w:rsidRDefault="00A5184D" w:rsidP="006644A9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FFFFFF"/>
          </w:tcPr>
          <w:p w:rsidR="00A5184D" w:rsidRDefault="00A5184D" w:rsidP="006644A9">
            <w:pPr>
              <w:jc w:val="center"/>
            </w:pPr>
            <w:r>
              <w:t xml:space="preserve">+4 </w:t>
            </w:r>
          </w:p>
        </w:tc>
      </w:tr>
    </w:tbl>
    <w:p w:rsidR="00A5184D" w:rsidRPr="00E879B2" w:rsidRDefault="00A5184D" w:rsidP="00A5184D">
      <w:pPr>
        <w:pStyle w:val="a3"/>
        <w:tabs>
          <w:tab w:val="left" w:pos="2055"/>
        </w:tabs>
        <w:ind w:left="-142"/>
        <w:jc w:val="both"/>
        <w:rPr>
          <w:color w:val="FF0000"/>
        </w:rPr>
      </w:pPr>
    </w:p>
    <w:p w:rsidR="005E6DEF" w:rsidRDefault="00A5184D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Можно отметить, что </w:t>
      </w:r>
      <w:r>
        <w:rPr>
          <w:sz w:val="28"/>
          <w:szCs w:val="28"/>
        </w:rPr>
        <w:t>на всех</w:t>
      </w:r>
      <w:r w:rsidRPr="00773AB8">
        <w:rPr>
          <w:sz w:val="28"/>
          <w:szCs w:val="28"/>
        </w:rPr>
        <w:t xml:space="preserve"> курсах объективные показатели успеваемости </w:t>
      </w:r>
      <w:r>
        <w:rPr>
          <w:sz w:val="28"/>
          <w:szCs w:val="28"/>
        </w:rPr>
        <w:t xml:space="preserve">составляют не менее 80%, а у студентов выпускных курсов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традиционно успеваемость – 100%.</w:t>
      </w:r>
      <w:r w:rsidR="00F03B3F">
        <w:rPr>
          <w:sz w:val="28"/>
          <w:szCs w:val="28"/>
        </w:rPr>
        <w:t xml:space="preserve"> Б</w:t>
      </w:r>
      <w:r w:rsidRPr="00773AB8">
        <w:rPr>
          <w:sz w:val="28"/>
          <w:szCs w:val="28"/>
        </w:rPr>
        <w:t xml:space="preserve">ольшая часть студентов 1, 2, 3  курсов </w:t>
      </w:r>
      <w:proofErr w:type="spellStart"/>
      <w:r w:rsidRPr="00773AB8">
        <w:rPr>
          <w:sz w:val="28"/>
          <w:szCs w:val="28"/>
        </w:rPr>
        <w:t>бакалвриата</w:t>
      </w:r>
      <w:proofErr w:type="spellEnd"/>
      <w:r w:rsidRPr="00773AB8">
        <w:rPr>
          <w:sz w:val="28"/>
          <w:szCs w:val="28"/>
        </w:rPr>
        <w:t xml:space="preserve"> и 1 кур</w:t>
      </w:r>
      <w:r>
        <w:rPr>
          <w:sz w:val="28"/>
          <w:szCs w:val="28"/>
        </w:rPr>
        <w:t xml:space="preserve">са магистратуры  </w:t>
      </w:r>
      <w:r w:rsidRPr="00773AB8">
        <w:rPr>
          <w:sz w:val="28"/>
          <w:szCs w:val="28"/>
        </w:rPr>
        <w:t xml:space="preserve"> успешно про</w:t>
      </w:r>
      <w:r>
        <w:rPr>
          <w:sz w:val="28"/>
          <w:szCs w:val="28"/>
        </w:rPr>
        <w:t>шли промежуточную аттестацию (81,5% ,  80,5</w:t>
      </w:r>
      <w:r w:rsidRPr="00773AB8">
        <w:rPr>
          <w:sz w:val="28"/>
          <w:szCs w:val="28"/>
        </w:rPr>
        <w:t>%, 8</w:t>
      </w:r>
      <w:r>
        <w:rPr>
          <w:sz w:val="28"/>
          <w:szCs w:val="28"/>
        </w:rPr>
        <w:t>0,3%  и 96% соответственно). В целом, п</w:t>
      </w:r>
      <w:r w:rsidRPr="00773AB8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сравнению с летней сессией 2015-2016</w:t>
      </w:r>
      <w:r w:rsidRPr="00773AB8">
        <w:rPr>
          <w:sz w:val="28"/>
          <w:szCs w:val="28"/>
        </w:rPr>
        <w:t xml:space="preserve"> </w:t>
      </w:r>
      <w:proofErr w:type="spellStart"/>
      <w:r w:rsidRPr="00773AB8">
        <w:rPr>
          <w:sz w:val="28"/>
          <w:szCs w:val="28"/>
        </w:rPr>
        <w:t>уч.года</w:t>
      </w:r>
      <w:proofErr w:type="spellEnd"/>
      <w:r w:rsidRPr="00773AB8">
        <w:rPr>
          <w:sz w:val="28"/>
          <w:szCs w:val="28"/>
        </w:rPr>
        <w:t xml:space="preserve"> показатели абсолютной успеваемости на 1 и 2 курсах </w:t>
      </w:r>
      <w:proofErr w:type="spellStart"/>
      <w:r w:rsidRPr="00773AB8">
        <w:rPr>
          <w:sz w:val="28"/>
          <w:szCs w:val="28"/>
        </w:rPr>
        <w:t>баклавр</w:t>
      </w:r>
      <w:r>
        <w:rPr>
          <w:sz w:val="28"/>
          <w:szCs w:val="28"/>
        </w:rPr>
        <w:t>иата</w:t>
      </w:r>
      <w:proofErr w:type="spellEnd"/>
      <w:r>
        <w:rPr>
          <w:sz w:val="28"/>
          <w:szCs w:val="28"/>
        </w:rPr>
        <w:t xml:space="preserve"> и 1 курсе магистратуры улуч</w:t>
      </w:r>
      <w:r w:rsidRPr="00773AB8">
        <w:rPr>
          <w:sz w:val="28"/>
          <w:szCs w:val="28"/>
        </w:rPr>
        <w:t>шились</w:t>
      </w:r>
      <w:r>
        <w:rPr>
          <w:sz w:val="28"/>
          <w:szCs w:val="28"/>
        </w:rPr>
        <w:t xml:space="preserve">, особенно на первом курсе </w:t>
      </w:r>
      <w:proofErr w:type="spellStart"/>
      <w:r>
        <w:rPr>
          <w:sz w:val="28"/>
          <w:szCs w:val="28"/>
        </w:rPr>
        <w:t>баклавриата</w:t>
      </w:r>
      <w:proofErr w:type="spellEnd"/>
      <w:r>
        <w:rPr>
          <w:sz w:val="28"/>
          <w:szCs w:val="28"/>
        </w:rPr>
        <w:t xml:space="preserve"> (+8,5%)</w:t>
      </w:r>
      <w:r w:rsidRPr="00773AB8">
        <w:rPr>
          <w:sz w:val="28"/>
          <w:szCs w:val="28"/>
        </w:rPr>
        <w:t xml:space="preserve">. </w:t>
      </w:r>
      <w:r w:rsidR="005E6DEF">
        <w:rPr>
          <w:sz w:val="28"/>
          <w:szCs w:val="28"/>
        </w:rPr>
        <w:t xml:space="preserve">Позитивная динамика обеспечивались рядом мероприятий, проводимых деканатом и кафедрами факультета, проведением индивидуальных консультаций преподавателями, четкой организацией проведения переэкзаменовок.  </w:t>
      </w:r>
    </w:p>
    <w:p w:rsidR="00A5184D" w:rsidRPr="00773AB8" w:rsidRDefault="00A5184D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>Вместе с тем, стоит отметить, что показа</w:t>
      </w:r>
      <w:r>
        <w:rPr>
          <w:sz w:val="28"/>
          <w:szCs w:val="28"/>
        </w:rPr>
        <w:t>тели качества знаний  изменились неоднозначно</w:t>
      </w:r>
      <w:r w:rsidRPr="00773A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Так, на втором и четвертом курсах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первом и в</w:t>
      </w:r>
      <w:r w:rsidR="005E6DEF">
        <w:rPr>
          <w:sz w:val="28"/>
          <w:szCs w:val="28"/>
        </w:rPr>
        <w:t>тором курсах магистратуры характер</w:t>
      </w:r>
      <w:r>
        <w:rPr>
          <w:sz w:val="28"/>
          <w:szCs w:val="28"/>
        </w:rPr>
        <w:t>н</w:t>
      </w:r>
      <w:r w:rsidR="005E6DEF">
        <w:rPr>
          <w:sz w:val="28"/>
          <w:szCs w:val="28"/>
        </w:rPr>
        <w:t>а</w:t>
      </w:r>
      <w:r>
        <w:rPr>
          <w:sz w:val="28"/>
          <w:szCs w:val="28"/>
        </w:rPr>
        <w:t xml:space="preserve"> их положительная динамика, то на первом и третьем курсах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снижение</w:t>
      </w:r>
      <w:r w:rsidR="005E6DEF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причем на первом</w:t>
      </w:r>
      <w:r w:rsidR="005E6DEF">
        <w:rPr>
          <w:sz w:val="28"/>
          <w:szCs w:val="28"/>
        </w:rPr>
        <w:t xml:space="preserve"> курсе значительное</w:t>
      </w:r>
      <w:r>
        <w:rPr>
          <w:sz w:val="28"/>
          <w:szCs w:val="28"/>
        </w:rPr>
        <w:t xml:space="preserve"> (-15,5%).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половина первокурсников (49,5%)</w:t>
      </w:r>
      <w:r w:rsidR="005E6DE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закончили учебный с оценками</w:t>
      </w:r>
      <w:r w:rsidRPr="00773AB8">
        <w:rPr>
          <w:sz w:val="28"/>
          <w:szCs w:val="28"/>
        </w:rPr>
        <w:t xml:space="preserve"> «хорошо» и «отлично».</w:t>
      </w:r>
      <w:r w:rsidR="005E6DEF">
        <w:rPr>
          <w:sz w:val="28"/>
          <w:szCs w:val="28"/>
        </w:rPr>
        <w:t xml:space="preserve"> Это говорит о том, что для первокурсников оценка "удовлетворительно" является довольно характерной.</w:t>
      </w:r>
    </w:p>
    <w:p w:rsidR="00A5184D" w:rsidRDefault="00A5184D" w:rsidP="00A5184D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>Следует также отметить, что в практически в каждой учебной группе есть ст</w:t>
      </w:r>
      <w:r w:rsidR="005E6DEF">
        <w:rPr>
          <w:sz w:val="28"/>
          <w:szCs w:val="28"/>
        </w:rPr>
        <w:t xml:space="preserve">уденты, сдавшие сессию </w:t>
      </w:r>
      <w:r w:rsidRPr="00773AB8">
        <w:rPr>
          <w:sz w:val="28"/>
          <w:szCs w:val="28"/>
        </w:rPr>
        <w:t xml:space="preserve"> только на </w:t>
      </w:r>
      <w:r w:rsidR="005E6DEF">
        <w:rPr>
          <w:sz w:val="28"/>
          <w:szCs w:val="28"/>
        </w:rPr>
        <w:t xml:space="preserve">оценки </w:t>
      </w:r>
      <w:r w:rsidRPr="00773AB8">
        <w:rPr>
          <w:sz w:val="28"/>
          <w:szCs w:val="28"/>
        </w:rPr>
        <w:t>«отлично»</w:t>
      </w:r>
      <w:r w:rsidR="005E6DEF">
        <w:rPr>
          <w:sz w:val="28"/>
          <w:szCs w:val="28"/>
        </w:rPr>
        <w:t xml:space="preserve">, а также </w:t>
      </w:r>
      <w:r w:rsidRPr="00773AB8">
        <w:rPr>
          <w:sz w:val="28"/>
          <w:szCs w:val="28"/>
        </w:rPr>
        <w:t xml:space="preserve"> студенты, имеющие академические задолженности (таблица 4).</w:t>
      </w:r>
    </w:p>
    <w:p w:rsidR="00F03B3F" w:rsidRDefault="00F03B3F" w:rsidP="00A5184D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F03B3F" w:rsidRPr="00773AB8" w:rsidRDefault="00F03B3F" w:rsidP="00A5184D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A5184D" w:rsidRDefault="00A5184D" w:rsidP="00F03B3F">
      <w:pPr>
        <w:pStyle w:val="a4"/>
        <w:ind w:firstLine="10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4</w:t>
      </w:r>
    </w:p>
    <w:p w:rsidR="00A5184D" w:rsidRDefault="00A5184D" w:rsidP="00F03B3F">
      <w:pPr>
        <w:pStyle w:val="a4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количества студентов-отличников и студентов, имеющих академические задолженности (%)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«Отличники»</w:t>
            </w:r>
          </w:p>
        </w:tc>
        <w:tc>
          <w:tcPr>
            <w:tcW w:w="3829" w:type="dxa"/>
            <w:gridSpan w:val="2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«Неуспевающие»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 xml:space="preserve">2015-2016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 xml:space="preserve">2015-2016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>201</w:t>
            </w:r>
            <w:r>
              <w:rPr>
                <w:color w:val="000000"/>
              </w:rPr>
              <w:t>6-2017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>По факультету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16,2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3 курс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41,8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19,7</w:t>
            </w:r>
          </w:p>
        </w:tc>
      </w:tr>
      <w:tr w:rsidR="00A5184D" w:rsidTr="006644A9"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4 курс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914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A5184D" w:rsidRPr="00CA57E0" w:rsidRDefault="00A5184D" w:rsidP="006644A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5184D" w:rsidRDefault="00A5184D" w:rsidP="00A5184D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F03B3F" w:rsidRDefault="005E6DEF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на</w:t>
      </w:r>
      <w:r w:rsidR="00A5184D" w:rsidRPr="00773AB8">
        <w:rPr>
          <w:sz w:val="28"/>
          <w:szCs w:val="28"/>
        </w:rPr>
        <w:t xml:space="preserve"> фак</w:t>
      </w:r>
      <w:r w:rsidR="00A5184D">
        <w:rPr>
          <w:sz w:val="28"/>
          <w:szCs w:val="28"/>
        </w:rPr>
        <w:t>у</w:t>
      </w:r>
      <w:r>
        <w:rPr>
          <w:sz w:val="28"/>
          <w:szCs w:val="28"/>
        </w:rPr>
        <w:t xml:space="preserve">льтете каждый третий </w:t>
      </w:r>
      <w:r w:rsidR="00644112">
        <w:rPr>
          <w:sz w:val="28"/>
          <w:szCs w:val="28"/>
        </w:rPr>
        <w:t xml:space="preserve">студент занимается на "отлично", хотя в период летней сессии 2016-2017 </w:t>
      </w:r>
      <w:proofErr w:type="spellStart"/>
      <w:r w:rsidR="00644112">
        <w:rPr>
          <w:sz w:val="28"/>
          <w:szCs w:val="28"/>
        </w:rPr>
        <w:t>уч.года</w:t>
      </w:r>
      <w:proofErr w:type="spellEnd"/>
      <w:r w:rsidR="00F03B3F">
        <w:rPr>
          <w:sz w:val="28"/>
          <w:szCs w:val="28"/>
        </w:rPr>
        <w:t xml:space="preserve"> по сравнению с прошлым годом</w:t>
      </w:r>
      <w:r w:rsidR="00A5184D" w:rsidRPr="00773AB8">
        <w:rPr>
          <w:sz w:val="28"/>
          <w:szCs w:val="28"/>
        </w:rPr>
        <w:t xml:space="preserve"> количество отличников </w:t>
      </w:r>
      <w:r w:rsidR="00A5184D">
        <w:rPr>
          <w:sz w:val="28"/>
          <w:szCs w:val="28"/>
        </w:rPr>
        <w:t>немного уменьшилось (-1,3</w:t>
      </w:r>
      <w:r w:rsidR="00A5184D" w:rsidRPr="00773AB8">
        <w:rPr>
          <w:sz w:val="28"/>
          <w:szCs w:val="28"/>
        </w:rPr>
        <w:t>%</w:t>
      </w:r>
      <w:r w:rsidR="00A518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5184D" w:rsidRPr="00773AB8">
        <w:rPr>
          <w:sz w:val="28"/>
          <w:szCs w:val="28"/>
        </w:rPr>
        <w:t xml:space="preserve"> Лучший резу</w:t>
      </w:r>
      <w:r w:rsidR="00A5184D">
        <w:rPr>
          <w:sz w:val="28"/>
          <w:szCs w:val="28"/>
        </w:rPr>
        <w:t>льтат у студентов 4 курса – 45,5</w:t>
      </w:r>
      <w:r w:rsidR="00A5184D" w:rsidRPr="00773AB8">
        <w:rPr>
          <w:sz w:val="28"/>
          <w:szCs w:val="28"/>
        </w:rPr>
        <w:t>%. На сегодняшний день  меньше всего «</w:t>
      </w:r>
      <w:r w:rsidR="00A5184D">
        <w:rPr>
          <w:sz w:val="28"/>
          <w:szCs w:val="28"/>
        </w:rPr>
        <w:t>отличников» среди студентов первого курса  – 19,7</w:t>
      </w:r>
      <w:r w:rsidR="00A5184D" w:rsidRPr="00773AB8">
        <w:rPr>
          <w:sz w:val="28"/>
          <w:szCs w:val="28"/>
        </w:rPr>
        <w:t xml:space="preserve">%. </w:t>
      </w:r>
    </w:p>
    <w:p w:rsidR="00B36FF4" w:rsidRDefault="00A5184D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773AB8">
        <w:rPr>
          <w:sz w:val="28"/>
          <w:szCs w:val="28"/>
        </w:rPr>
        <w:t xml:space="preserve"> часть студентов являются неуспевающими, </w:t>
      </w:r>
      <w:r>
        <w:rPr>
          <w:sz w:val="28"/>
          <w:szCs w:val="28"/>
        </w:rPr>
        <w:t xml:space="preserve"> </w:t>
      </w:r>
      <w:r w:rsidRPr="00773AB8">
        <w:rPr>
          <w:sz w:val="28"/>
          <w:szCs w:val="28"/>
        </w:rPr>
        <w:t>причем по количеству неуспевающих такж</w:t>
      </w:r>
      <w:r>
        <w:rPr>
          <w:sz w:val="28"/>
          <w:szCs w:val="28"/>
        </w:rPr>
        <w:t>е можно отметить тенденцию к снижению их количества</w:t>
      </w:r>
      <w:r w:rsidRPr="00773AB8">
        <w:rPr>
          <w:sz w:val="28"/>
          <w:szCs w:val="28"/>
        </w:rPr>
        <w:t xml:space="preserve"> как в по факультету в целом, так и по кусам в частности</w:t>
      </w:r>
      <w:r w:rsidR="00E04A47">
        <w:rPr>
          <w:sz w:val="28"/>
          <w:szCs w:val="28"/>
        </w:rPr>
        <w:t xml:space="preserve"> (рис.2)</w:t>
      </w:r>
      <w:r w:rsidRPr="00773AB8">
        <w:rPr>
          <w:sz w:val="28"/>
          <w:szCs w:val="28"/>
        </w:rPr>
        <w:t xml:space="preserve">.  </w:t>
      </w:r>
      <w:r w:rsidR="00B36FF4" w:rsidRPr="00B36FF4">
        <w:rPr>
          <w:sz w:val="28"/>
          <w:szCs w:val="28"/>
        </w:rPr>
        <w:drawing>
          <wp:inline distT="0" distB="0" distL="0" distR="0">
            <wp:extent cx="5693134" cy="2552368"/>
            <wp:effectExtent l="19050" t="0" r="21866" b="332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6FF4" w:rsidRDefault="00B36FF4" w:rsidP="00A5184D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E04A47" w:rsidRDefault="00E04A47" w:rsidP="00E04A47">
      <w:pPr>
        <w:pStyle w:val="a3"/>
        <w:jc w:val="both"/>
      </w:pPr>
      <w:r>
        <w:t xml:space="preserve">Рис 2. Динамика показателей неуспеваемости в летнюю сессию за 2015-2016уч.г.,   2016-2017  </w:t>
      </w:r>
      <w:proofErr w:type="spellStart"/>
      <w:r>
        <w:t>уч.г</w:t>
      </w:r>
      <w:proofErr w:type="spellEnd"/>
      <w:r>
        <w:t>. по курсам (%).</w:t>
      </w:r>
    </w:p>
    <w:p w:rsidR="00E04A47" w:rsidRDefault="00E04A47" w:rsidP="00E04A47">
      <w:pPr>
        <w:pStyle w:val="a3"/>
        <w:jc w:val="both"/>
      </w:pPr>
    </w:p>
    <w:p w:rsidR="00B36FF4" w:rsidRDefault="00E04A47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общее количество студентов, имеющих академические задолженности снизилось с 16,2% до 13%.</w:t>
      </w:r>
      <w:r w:rsidR="00F03B3F" w:rsidRPr="00F03B3F">
        <w:rPr>
          <w:sz w:val="28"/>
          <w:szCs w:val="28"/>
        </w:rPr>
        <w:t xml:space="preserve"> </w:t>
      </w:r>
      <w:r w:rsidR="00F03B3F" w:rsidRPr="00644112">
        <w:rPr>
          <w:sz w:val="28"/>
          <w:szCs w:val="28"/>
        </w:rPr>
        <w:t>Преподаватели, работающие со студентами первых  курсов отмечают их слабую школьную подготовку, наличие у них затруднений в самостоятельной работе.</w:t>
      </w:r>
      <w:r>
        <w:rPr>
          <w:sz w:val="28"/>
          <w:szCs w:val="28"/>
        </w:rPr>
        <w:t xml:space="preserve"> Выпускные курсы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</w:t>
      </w:r>
      <w:r w:rsidR="00FC2E0A">
        <w:rPr>
          <w:sz w:val="28"/>
          <w:szCs w:val="28"/>
        </w:rPr>
        <w:t>закончили обучение  без задолженностей, существенно снизилось их количество на первом и втором курсах. Вместе с тем, нужно отметить тот факт, что основное количество неуспевающих приходится на ст</w:t>
      </w:r>
      <w:r w:rsidR="00F03B3F">
        <w:rPr>
          <w:sz w:val="28"/>
          <w:szCs w:val="28"/>
        </w:rPr>
        <w:t>удентов, обучающихся с оплатой стоимости обучения</w:t>
      </w:r>
      <w:r w:rsidR="00FC2E0A">
        <w:rPr>
          <w:sz w:val="28"/>
          <w:szCs w:val="28"/>
        </w:rPr>
        <w:t xml:space="preserve"> (рис. 3)</w:t>
      </w:r>
    </w:p>
    <w:p w:rsidR="00FC2E0A" w:rsidRDefault="00FC2E0A" w:rsidP="00A5184D">
      <w:pPr>
        <w:spacing w:line="360" w:lineRule="auto"/>
        <w:ind w:left="-142" w:firstLine="567"/>
        <w:jc w:val="both"/>
        <w:rPr>
          <w:sz w:val="28"/>
          <w:szCs w:val="28"/>
        </w:rPr>
      </w:pPr>
      <w:r w:rsidRPr="00FC2E0A">
        <w:rPr>
          <w:sz w:val="28"/>
          <w:szCs w:val="28"/>
        </w:rPr>
        <w:drawing>
          <wp:inline distT="0" distB="0" distL="0" distR="0">
            <wp:extent cx="5693134" cy="2552368"/>
            <wp:effectExtent l="19050" t="0" r="21866" b="332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E0A" w:rsidRDefault="00FC2E0A" w:rsidP="00FC2E0A">
      <w:pPr>
        <w:rPr>
          <w:sz w:val="28"/>
          <w:szCs w:val="28"/>
        </w:rPr>
      </w:pPr>
    </w:p>
    <w:p w:rsidR="00FC2E0A" w:rsidRDefault="00FC2E0A" w:rsidP="00FC2E0A">
      <w:pPr>
        <w:pStyle w:val="a3"/>
        <w:jc w:val="both"/>
      </w:pPr>
      <w:r>
        <w:t xml:space="preserve">Рис 3. Показатели неуспеваемости в летнюю сессию  2016-2017  </w:t>
      </w:r>
      <w:proofErr w:type="spellStart"/>
      <w:r>
        <w:t>уч.г</w:t>
      </w:r>
      <w:proofErr w:type="spellEnd"/>
      <w:r>
        <w:t>. студентов, обучающихся за счет бюджетных ассигнований и студентов, обучающихся с оплатой стоимости обучения по курсам (%).</w:t>
      </w:r>
    </w:p>
    <w:p w:rsidR="006B480E" w:rsidRDefault="006B480E" w:rsidP="00FC2E0A">
      <w:pPr>
        <w:pStyle w:val="a3"/>
        <w:jc w:val="both"/>
      </w:pPr>
    </w:p>
    <w:p w:rsidR="006B480E" w:rsidRDefault="00FC2E0A" w:rsidP="00F03B3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на первом курсе количество неуспевающих </w:t>
      </w:r>
      <w:r w:rsidR="006B480E">
        <w:rPr>
          <w:sz w:val="28"/>
          <w:szCs w:val="28"/>
        </w:rPr>
        <w:t>студентов-д</w:t>
      </w:r>
      <w:r>
        <w:rPr>
          <w:sz w:val="28"/>
          <w:szCs w:val="28"/>
        </w:rPr>
        <w:t>оговорников по сравнению</w:t>
      </w:r>
      <w:r w:rsidR="006B480E">
        <w:rPr>
          <w:sz w:val="28"/>
          <w:szCs w:val="28"/>
        </w:rPr>
        <w:t xml:space="preserve"> со студентами, обучающимися за счет бюджета в два раза больше (26,8% и 12,4% соответственно), то к третьему курсу их соотношение возрастает более чем в три раза (50% и 14,4%) .</w:t>
      </w:r>
    </w:p>
    <w:p w:rsidR="006B480E" w:rsidRDefault="006B480E" w:rsidP="00F03B3F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также отметить снижение % студентов, имеющих академические задолженности почти на всех курсах (рис.4). </w:t>
      </w:r>
    </w:p>
    <w:p w:rsidR="006B480E" w:rsidRDefault="006B480E" w:rsidP="00FC2E0A">
      <w:pPr>
        <w:ind w:firstLine="708"/>
        <w:rPr>
          <w:sz w:val="28"/>
          <w:szCs w:val="28"/>
        </w:rPr>
      </w:pPr>
    </w:p>
    <w:p w:rsidR="006B480E" w:rsidRPr="00FC2E0A" w:rsidRDefault="006B480E" w:rsidP="00FC2E0A">
      <w:pPr>
        <w:ind w:firstLine="708"/>
        <w:rPr>
          <w:sz w:val="28"/>
          <w:szCs w:val="28"/>
        </w:rPr>
      </w:pPr>
    </w:p>
    <w:p w:rsidR="00644112" w:rsidRPr="001F6940" w:rsidRDefault="00644112" w:rsidP="00A5184D">
      <w:pPr>
        <w:spacing w:line="360" w:lineRule="auto"/>
        <w:ind w:left="-142" w:firstLine="567"/>
        <w:jc w:val="both"/>
        <w:rPr>
          <w:color w:val="FF0000"/>
          <w:sz w:val="28"/>
          <w:szCs w:val="28"/>
        </w:rPr>
      </w:pPr>
      <w:r w:rsidRPr="00644112">
        <w:rPr>
          <w:color w:val="FF0000"/>
          <w:sz w:val="28"/>
          <w:szCs w:val="28"/>
        </w:rPr>
        <w:lastRenderedPageBreak/>
        <w:drawing>
          <wp:inline distT="0" distB="0" distL="0" distR="0">
            <wp:extent cx="5695950" cy="30575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4112" w:rsidRDefault="00E04A47" w:rsidP="00644112">
      <w:pPr>
        <w:pStyle w:val="a3"/>
        <w:jc w:val="both"/>
      </w:pPr>
      <w:r>
        <w:t xml:space="preserve">Рис. </w:t>
      </w:r>
      <w:r w:rsidR="006B480E">
        <w:t>4</w:t>
      </w:r>
      <w:r w:rsidR="00644112">
        <w:t xml:space="preserve">. Динамика по количеству задолженностей в летнюю сессию за 2014-2015 </w:t>
      </w:r>
      <w:proofErr w:type="spellStart"/>
      <w:r w:rsidR="00644112">
        <w:t>уч.г</w:t>
      </w:r>
      <w:proofErr w:type="spellEnd"/>
      <w:r w:rsidR="00644112">
        <w:t xml:space="preserve">.,  2015-2016 </w:t>
      </w:r>
      <w:proofErr w:type="spellStart"/>
      <w:r w:rsidR="00644112">
        <w:t>уч.г</w:t>
      </w:r>
      <w:proofErr w:type="spellEnd"/>
      <w:r w:rsidR="00644112">
        <w:t>. по курсам.</w:t>
      </w:r>
    </w:p>
    <w:p w:rsidR="00644112" w:rsidRDefault="00644112" w:rsidP="00A5184D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A5184D" w:rsidRDefault="00A5184D" w:rsidP="00A5184D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по факультету количество академических задолженностей – 354 (в 2015-2016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495), из них на 1 курсе –110  (в 2015-2016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174), на 2 курсе –119  (в 2015-2016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193), на 3 курсе – 125 ((в 2015-2016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– 125).</w:t>
      </w:r>
    </w:p>
    <w:p w:rsidR="00A5184D" w:rsidRPr="00EB2D08" w:rsidRDefault="00A5184D" w:rsidP="00A5184D">
      <w:pPr>
        <w:spacing w:line="360" w:lineRule="auto"/>
        <w:ind w:firstLine="709"/>
        <w:rPr>
          <w:sz w:val="28"/>
          <w:szCs w:val="28"/>
        </w:rPr>
      </w:pPr>
      <w:r w:rsidRPr="00EB2D08">
        <w:rPr>
          <w:sz w:val="28"/>
          <w:szCs w:val="28"/>
        </w:rPr>
        <w:t xml:space="preserve">Лучшими группами на факультете по результатам сдачи экзаменов являются: </w:t>
      </w:r>
    </w:p>
    <w:p w:rsidR="00A5184D" w:rsidRDefault="00A5184D" w:rsidP="00A5184D">
      <w:pPr>
        <w:numPr>
          <w:ilvl w:val="0"/>
          <w:numId w:val="2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51AB">
        <w:rPr>
          <w:sz w:val="28"/>
          <w:szCs w:val="28"/>
        </w:rPr>
        <w:t xml:space="preserve">на первом курсе 15НПСм1 (успеваемость – 100%, качество знаний 100%), 16НРм1 (успеваемость – 100%, качество знаний 100%); </w:t>
      </w:r>
    </w:p>
    <w:p w:rsidR="00A5184D" w:rsidRPr="005651AB" w:rsidRDefault="00A5184D" w:rsidP="00A5184D">
      <w:pPr>
        <w:numPr>
          <w:ilvl w:val="0"/>
          <w:numId w:val="2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– 15</w:t>
      </w:r>
      <w:r w:rsidRPr="005651AB">
        <w:rPr>
          <w:sz w:val="28"/>
          <w:szCs w:val="28"/>
        </w:rPr>
        <w:t>НППм1 (успеваемость – 100%, качество знаний 100%) ,</w:t>
      </w:r>
      <w:r>
        <w:rPr>
          <w:sz w:val="28"/>
          <w:szCs w:val="28"/>
        </w:rPr>
        <w:t xml:space="preserve"> 15</w:t>
      </w:r>
      <w:r w:rsidRPr="005651AB">
        <w:rPr>
          <w:sz w:val="28"/>
          <w:szCs w:val="28"/>
        </w:rPr>
        <w:t xml:space="preserve">НПм1 (успеваемость – 100%, качество знаний 100%),  </w:t>
      </w:r>
      <w:r>
        <w:rPr>
          <w:sz w:val="28"/>
          <w:szCs w:val="28"/>
        </w:rPr>
        <w:t>15</w:t>
      </w:r>
      <w:r w:rsidRPr="005651AB">
        <w:rPr>
          <w:sz w:val="28"/>
          <w:szCs w:val="28"/>
        </w:rPr>
        <w:t xml:space="preserve">НРм1 (успеваемость – 100%, качество знаний 100%), </w:t>
      </w:r>
      <w:r>
        <w:rPr>
          <w:sz w:val="28"/>
          <w:szCs w:val="28"/>
        </w:rPr>
        <w:t>15</w:t>
      </w:r>
      <w:r w:rsidRPr="005651AB">
        <w:rPr>
          <w:sz w:val="28"/>
          <w:szCs w:val="28"/>
        </w:rPr>
        <w:t xml:space="preserve">НПВм1 (успеваемость – 100%, качество знаний 100%), </w:t>
      </w:r>
      <w:r>
        <w:rPr>
          <w:sz w:val="28"/>
          <w:szCs w:val="28"/>
        </w:rPr>
        <w:t>15НПС</w:t>
      </w:r>
      <w:r w:rsidRPr="005651AB">
        <w:rPr>
          <w:sz w:val="28"/>
          <w:szCs w:val="28"/>
        </w:rPr>
        <w:t xml:space="preserve">м2 (успеваемость – 100%, качество знаний 100%), </w:t>
      </w:r>
      <w:r>
        <w:rPr>
          <w:sz w:val="28"/>
          <w:szCs w:val="28"/>
        </w:rPr>
        <w:t xml:space="preserve">15НПНм1 </w:t>
      </w:r>
      <w:r w:rsidRPr="005651AB">
        <w:rPr>
          <w:sz w:val="28"/>
          <w:szCs w:val="28"/>
        </w:rPr>
        <w:t>(успеваемость – 100%, качество знаний 100%)</w:t>
      </w:r>
      <w:r>
        <w:rPr>
          <w:sz w:val="28"/>
          <w:szCs w:val="28"/>
        </w:rPr>
        <w:t xml:space="preserve">. 15НПП1 </w:t>
      </w:r>
      <w:r w:rsidRPr="005651AB">
        <w:rPr>
          <w:sz w:val="28"/>
          <w:szCs w:val="28"/>
        </w:rPr>
        <w:t xml:space="preserve">(успеваемость – 100%, </w:t>
      </w:r>
      <w:r>
        <w:rPr>
          <w:sz w:val="28"/>
          <w:szCs w:val="28"/>
        </w:rPr>
        <w:t>качество знаний 89,5</w:t>
      </w:r>
      <w:r w:rsidRPr="005651AB">
        <w:rPr>
          <w:sz w:val="28"/>
          <w:szCs w:val="28"/>
        </w:rPr>
        <w:t>%)</w:t>
      </w:r>
      <w:r>
        <w:rPr>
          <w:sz w:val="28"/>
          <w:szCs w:val="28"/>
        </w:rPr>
        <w:t xml:space="preserve">. 15НПН1 </w:t>
      </w:r>
      <w:r w:rsidRPr="005651AB">
        <w:rPr>
          <w:sz w:val="28"/>
          <w:szCs w:val="28"/>
        </w:rPr>
        <w:t>(</w:t>
      </w:r>
      <w:r>
        <w:rPr>
          <w:sz w:val="28"/>
          <w:szCs w:val="28"/>
        </w:rPr>
        <w:t>успеваемость – 93,3</w:t>
      </w:r>
      <w:r w:rsidRPr="005651AB">
        <w:rPr>
          <w:sz w:val="28"/>
          <w:szCs w:val="28"/>
        </w:rPr>
        <w:t xml:space="preserve">%, </w:t>
      </w:r>
      <w:r>
        <w:rPr>
          <w:sz w:val="28"/>
          <w:szCs w:val="28"/>
        </w:rPr>
        <w:t>качество знаний 8</w:t>
      </w:r>
      <w:r w:rsidRPr="005651AB">
        <w:rPr>
          <w:sz w:val="28"/>
          <w:szCs w:val="28"/>
        </w:rPr>
        <w:t>0%)</w:t>
      </w:r>
      <w:r>
        <w:rPr>
          <w:sz w:val="28"/>
          <w:szCs w:val="28"/>
        </w:rPr>
        <w:t xml:space="preserve">. 15НЛ1 </w:t>
      </w:r>
      <w:r w:rsidRPr="005651AB">
        <w:rPr>
          <w:sz w:val="28"/>
          <w:szCs w:val="28"/>
        </w:rPr>
        <w:t>(</w:t>
      </w:r>
      <w:r>
        <w:rPr>
          <w:sz w:val="28"/>
          <w:szCs w:val="28"/>
        </w:rPr>
        <w:t>успеваемость – 93,3</w:t>
      </w:r>
      <w:r w:rsidRPr="005651AB">
        <w:rPr>
          <w:sz w:val="28"/>
          <w:szCs w:val="28"/>
        </w:rPr>
        <w:t xml:space="preserve">%, </w:t>
      </w:r>
      <w:r>
        <w:rPr>
          <w:sz w:val="28"/>
          <w:szCs w:val="28"/>
        </w:rPr>
        <w:t>качество знаний 86,7</w:t>
      </w:r>
      <w:r w:rsidRPr="005651AB">
        <w:rPr>
          <w:sz w:val="28"/>
          <w:szCs w:val="28"/>
        </w:rPr>
        <w:t>%)</w:t>
      </w:r>
      <w:r>
        <w:rPr>
          <w:sz w:val="28"/>
          <w:szCs w:val="28"/>
        </w:rPr>
        <w:t xml:space="preserve">; </w:t>
      </w:r>
    </w:p>
    <w:p w:rsidR="00A5184D" w:rsidRPr="00EB2D08" w:rsidRDefault="00A5184D" w:rsidP="00A5184D">
      <w:pPr>
        <w:numPr>
          <w:ilvl w:val="0"/>
          <w:numId w:val="2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третьем – 14НП2 </w:t>
      </w:r>
      <w:r w:rsidRPr="005651AB">
        <w:rPr>
          <w:sz w:val="28"/>
          <w:szCs w:val="28"/>
        </w:rPr>
        <w:t xml:space="preserve">(успеваемость – 100%, </w:t>
      </w:r>
      <w:r>
        <w:rPr>
          <w:sz w:val="28"/>
          <w:szCs w:val="28"/>
        </w:rPr>
        <w:t>качество знаний 90,9</w:t>
      </w:r>
      <w:r w:rsidRPr="005651AB">
        <w:rPr>
          <w:sz w:val="28"/>
          <w:szCs w:val="28"/>
        </w:rPr>
        <w:t>%)</w:t>
      </w:r>
      <w:r>
        <w:rPr>
          <w:sz w:val="28"/>
          <w:szCs w:val="28"/>
        </w:rPr>
        <w:t xml:space="preserve">. 14НПД1 </w:t>
      </w:r>
      <w:r w:rsidRPr="005651AB">
        <w:rPr>
          <w:sz w:val="28"/>
          <w:szCs w:val="28"/>
        </w:rPr>
        <w:t>(</w:t>
      </w:r>
      <w:r>
        <w:rPr>
          <w:sz w:val="28"/>
          <w:szCs w:val="28"/>
        </w:rPr>
        <w:t>успеваемость – 88,2</w:t>
      </w:r>
      <w:r w:rsidRPr="005651AB">
        <w:rPr>
          <w:sz w:val="28"/>
          <w:szCs w:val="28"/>
        </w:rPr>
        <w:t xml:space="preserve">%, </w:t>
      </w:r>
      <w:r>
        <w:rPr>
          <w:sz w:val="28"/>
          <w:szCs w:val="28"/>
        </w:rPr>
        <w:t>качество знаний 88,2</w:t>
      </w:r>
      <w:r w:rsidRPr="005651AB">
        <w:rPr>
          <w:sz w:val="28"/>
          <w:szCs w:val="28"/>
        </w:rPr>
        <w:t>%)</w:t>
      </w:r>
      <w:r>
        <w:rPr>
          <w:sz w:val="28"/>
          <w:szCs w:val="28"/>
        </w:rPr>
        <w:t>;</w:t>
      </w:r>
      <w:r w:rsidRPr="00EB2D08">
        <w:rPr>
          <w:sz w:val="28"/>
          <w:szCs w:val="28"/>
        </w:rPr>
        <w:t xml:space="preserve"> </w:t>
      </w:r>
    </w:p>
    <w:p w:rsidR="00A5184D" w:rsidRPr="00EB2D08" w:rsidRDefault="00A5184D" w:rsidP="00A5184D">
      <w:pPr>
        <w:numPr>
          <w:ilvl w:val="0"/>
          <w:numId w:val="2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lastRenderedPageBreak/>
        <w:t xml:space="preserve">на четвертом – </w:t>
      </w:r>
      <w:r>
        <w:rPr>
          <w:sz w:val="28"/>
          <w:szCs w:val="28"/>
        </w:rPr>
        <w:t xml:space="preserve">13НПД1 </w:t>
      </w:r>
      <w:r w:rsidRPr="005651AB">
        <w:rPr>
          <w:sz w:val="28"/>
          <w:szCs w:val="28"/>
        </w:rPr>
        <w:t>(успеваемость – 100%, качество знаний 100%)</w:t>
      </w:r>
      <w:r>
        <w:rPr>
          <w:sz w:val="28"/>
          <w:szCs w:val="28"/>
        </w:rPr>
        <w:t>. 13НПИ1</w:t>
      </w:r>
      <w:r w:rsidRPr="005651AB">
        <w:rPr>
          <w:sz w:val="28"/>
          <w:szCs w:val="28"/>
        </w:rPr>
        <w:t>(успеваемость – 100%, качество знаний 100%)</w:t>
      </w:r>
      <w:r>
        <w:rPr>
          <w:sz w:val="28"/>
          <w:szCs w:val="28"/>
        </w:rPr>
        <w:t>.</w:t>
      </w:r>
    </w:p>
    <w:p w:rsidR="00A5184D" w:rsidRPr="00EB2D08" w:rsidRDefault="00A5184D" w:rsidP="00A5184D">
      <w:pPr>
        <w:pStyle w:val="3"/>
        <w:spacing w:line="360" w:lineRule="auto"/>
        <w:ind w:firstLine="709"/>
      </w:pPr>
      <w:r w:rsidRPr="00EB2D08">
        <w:t>Наиболее слабые группы по результатам сдачи экзаменов:</w:t>
      </w:r>
    </w:p>
    <w:p w:rsidR="00A5184D" w:rsidRPr="00EB2D08" w:rsidRDefault="00A5184D" w:rsidP="00A5184D">
      <w:pPr>
        <w:numPr>
          <w:ilvl w:val="0"/>
          <w:numId w:val="3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курсе – 16НР1 </w:t>
      </w:r>
      <w:r w:rsidRPr="005651AB">
        <w:rPr>
          <w:sz w:val="28"/>
          <w:szCs w:val="28"/>
        </w:rPr>
        <w:t>(</w:t>
      </w:r>
      <w:r>
        <w:rPr>
          <w:sz w:val="28"/>
          <w:szCs w:val="28"/>
        </w:rPr>
        <w:t>успеваемость – 54</w:t>
      </w:r>
      <w:r w:rsidRPr="005651AB">
        <w:rPr>
          <w:sz w:val="28"/>
          <w:szCs w:val="28"/>
        </w:rPr>
        <w:t xml:space="preserve">%, </w:t>
      </w:r>
      <w:r>
        <w:rPr>
          <w:sz w:val="28"/>
          <w:szCs w:val="28"/>
        </w:rPr>
        <w:t>качество знаний 23%</w:t>
      </w:r>
      <w:r w:rsidRPr="00EB2D08">
        <w:rPr>
          <w:sz w:val="28"/>
          <w:szCs w:val="28"/>
        </w:rPr>
        <w:t>)</w:t>
      </w:r>
      <w:r>
        <w:rPr>
          <w:sz w:val="28"/>
          <w:szCs w:val="28"/>
        </w:rPr>
        <w:t>, 16</w:t>
      </w:r>
      <w:r w:rsidRPr="00EB2D08">
        <w:rPr>
          <w:sz w:val="28"/>
          <w:szCs w:val="28"/>
        </w:rPr>
        <w:t xml:space="preserve">НП1 </w:t>
      </w:r>
      <w:r>
        <w:rPr>
          <w:sz w:val="28"/>
          <w:szCs w:val="28"/>
        </w:rPr>
        <w:t>(успеваемость – 76%, качество знаний 57</w:t>
      </w:r>
      <w:r w:rsidRPr="00EB2D08">
        <w:rPr>
          <w:sz w:val="28"/>
          <w:szCs w:val="28"/>
        </w:rPr>
        <w:t xml:space="preserve">%); </w:t>
      </w:r>
    </w:p>
    <w:p w:rsidR="00A5184D" w:rsidRPr="00EB2D08" w:rsidRDefault="00A5184D" w:rsidP="00A5184D">
      <w:pPr>
        <w:numPr>
          <w:ilvl w:val="0"/>
          <w:numId w:val="3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на втором –</w:t>
      </w:r>
      <w:r>
        <w:rPr>
          <w:sz w:val="28"/>
          <w:szCs w:val="28"/>
        </w:rPr>
        <w:t xml:space="preserve"> 15НПК1 </w:t>
      </w:r>
      <w:r w:rsidRPr="00EB2D08">
        <w:rPr>
          <w:sz w:val="28"/>
          <w:szCs w:val="28"/>
        </w:rPr>
        <w:t>(</w:t>
      </w:r>
      <w:r>
        <w:rPr>
          <w:sz w:val="28"/>
          <w:szCs w:val="28"/>
        </w:rPr>
        <w:t>успеваемость – 60%, качество знаний 50%), 15</w:t>
      </w:r>
      <w:r w:rsidRPr="00EB2D08">
        <w:rPr>
          <w:sz w:val="28"/>
          <w:szCs w:val="28"/>
        </w:rPr>
        <w:t>НП1 (</w:t>
      </w:r>
      <w:r>
        <w:rPr>
          <w:sz w:val="28"/>
          <w:szCs w:val="28"/>
        </w:rPr>
        <w:t>успеваемость – 69,6%, качество знаний 43,5%)</w:t>
      </w:r>
      <w:r w:rsidRPr="00EB2D08">
        <w:rPr>
          <w:sz w:val="28"/>
          <w:szCs w:val="28"/>
        </w:rPr>
        <w:t>;</w:t>
      </w:r>
    </w:p>
    <w:p w:rsidR="00E04A47" w:rsidRPr="00BB6759" w:rsidRDefault="00A5184D" w:rsidP="00BB6759">
      <w:pPr>
        <w:numPr>
          <w:ilvl w:val="0"/>
          <w:numId w:val="3"/>
        </w:numPr>
        <w:tabs>
          <w:tab w:val="left" w:pos="142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– 14</w:t>
      </w:r>
      <w:r w:rsidRPr="00EB2D08">
        <w:rPr>
          <w:sz w:val="28"/>
          <w:szCs w:val="28"/>
        </w:rPr>
        <w:t>НП</w:t>
      </w:r>
      <w:r>
        <w:rPr>
          <w:sz w:val="28"/>
          <w:szCs w:val="28"/>
        </w:rPr>
        <w:t>Н</w:t>
      </w:r>
      <w:r w:rsidRPr="00EB2D08">
        <w:rPr>
          <w:sz w:val="28"/>
          <w:szCs w:val="28"/>
        </w:rPr>
        <w:t>1 (</w:t>
      </w:r>
      <w:r>
        <w:rPr>
          <w:sz w:val="28"/>
          <w:szCs w:val="28"/>
        </w:rPr>
        <w:t xml:space="preserve">успеваемость – 53,8%, качество знаний 53,8%), 13НР1 </w:t>
      </w:r>
      <w:r w:rsidRPr="00EB2D08">
        <w:rPr>
          <w:sz w:val="28"/>
          <w:szCs w:val="28"/>
        </w:rPr>
        <w:t>(</w:t>
      </w:r>
      <w:r>
        <w:rPr>
          <w:sz w:val="28"/>
          <w:szCs w:val="28"/>
        </w:rPr>
        <w:t>успеваемость – 69,2%, качество знаний 61,5</w:t>
      </w:r>
      <w:r w:rsidR="00BB6759">
        <w:rPr>
          <w:sz w:val="28"/>
          <w:szCs w:val="28"/>
        </w:rPr>
        <w:t>%).</w:t>
      </w:r>
    </w:p>
    <w:p w:rsidR="00B36FF4" w:rsidRPr="00E04A47" w:rsidRDefault="00B36FF4" w:rsidP="00E04A47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4A47">
        <w:rPr>
          <w:sz w:val="28"/>
          <w:szCs w:val="28"/>
        </w:rPr>
        <w:t xml:space="preserve">Анализируя результаты экзаменационной сессии, можно отметить основные причины неуспеваемости, характерные для студентов всех направлений подготовки: 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у ряда студентов отсутствуют, либо слабо выражены общие учебные  навыки и умения, которые должны быть сформированы в школе;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недостаточность контроля кураторов и старост за учебой студентов в течении семестра;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у ряда студентов не сформированы навыки самостоятельной  работы;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низкая посещаемость студентами консультаций по курсовым и контрольным работам;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систематические пропуски занятий студентами (в том числе и по уважительным причинам);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 серьезное отношение к учебе студентов-договорников, которые нередко считают, что оплата образовательных услуг является основанием для получения положительных оценок на экзаменах.</w:t>
      </w:r>
    </w:p>
    <w:p w:rsidR="00B36FF4" w:rsidRPr="00B36FF4" w:rsidRDefault="00B36FF4" w:rsidP="00E04A4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Имеет место низкая активность студентов в течение семестра и, как следствие, накопление несданных лабораторных работ, индивидуальных заданий и, соответственно, «</w:t>
      </w:r>
      <w:proofErr w:type="spellStart"/>
      <w:r w:rsidRPr="00B36FF4">
        <w:rPr>
          <w:sz w:val="28"/>
          <w:szCs w:val="28"/>
        </w:rPr>
        <w:t>недопуск</w:t>
      </w:r>
      <w:proofErr w:type="spellEnd"/>
      <w:r w:rsidRPr="00B36FF4">
        <w:rPr>
          <w:sz w:val="28"/>
          <w:szCs w:val="28"/>
        </w:rPr>
        <w:t xml:space="preserve"> » на зачет или экзамен.</w:t>
      </w:r>
    </w:p>
    <w:p w:rsidR="00104349" w:rsidRDefault="00104349" w:rsidP="00104349">
      <w:pPr>
        <w:pStyle w:val="2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6FF4" w:rsidRPr="00EB2D08" w:rsidRDefault="00BB6759" w:rsidP="00104349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0E" w:rsidRDefault="00A5184D" w:rsidP="006B480E">
      <w:pPr>
        <w:spacing w:line="360" w:lineRule="auto"/>
        <w:ind w:firstLine="360"/>
        <w:jc w:val="both"/>
        <w:rPr>
          <w:sz w:val="28"/>
          <w:szCs w:val="28"/>
        </w:rPr>
      </w:pPr>
      <w:r w:rsidRPr="00EB2D08">
        <w:rPr>
          <w:sz w:val="28"/>
          <w:szCs w:val="28"/>
        </w:rPr>
        <w:lastRenderedPageBreak/>
        <w:t xml:space="preserve">Таким образом, анализ зимней </w:t>
      </w:r>
      <w:proofErr w:type="spellStart"/>
      <w:r w:rsidRPr="00EB2D08">
        <w:rPr>
          <w:sz w:val="28"/>
          <w:szCs w:val="28"/>
        </w:rPr>
        <w:t>зач</w:t>
      </w:r>
      <w:r>
        <w:rPr>
          <w:sz w:val="28"/>
          <w:szCs w:val="28"/>
        </w:rPr>
        <w:t>етно-экзаменационной</w:t>
      </w:r>
      <w:proofErr w:type="spellEnd"/>
      <w:r>
        <w:rPr>
          <w:sz w:val="28"/>
          <w:szCs w:val="28"/>
        </w:rPr>
        <w:t xml:space="preserve"> сессии 2016-2017</w:t>
      </w:r>
      <w:r w:rsidRPr="00EB2D08">
        <w:rPr>
          <w:sz w:val="28"/>
          <w:szCs w:val="28"/>
        </w:rPr>
        <w:t xml:space="preserve"> учебного года, деканатом факультета позволил сделать следующие выводы:</w:t>
      </w:r>
    </w:p>
    <w:p w:rsidR="00A5184D" w:rsidRPr="00EB2D08" w:rsidRDefault="006B480E" w:rsidP="006B480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84D" w:rsidRPr="00EB2D08">
        <w:rPr>
          <w:sz w:val="28"/>
          <w:szCs w:val="28"/>
        </w:rPr>
        <w:t xml:space="preserve">Большая </w:t>
      </w:r>
      <w:r w:rsidR="00A5184D">
        <w:rPr>
          <w:sz w:val="28"/>
          <w:szCs w:val="28"/>
        </w:rPr>
        <w:t>часть   студентов факультета (87</w:t>
      </w:r>
      <w:r w:rsidR="00A5184D" w:rsidRPr="00EB2D08">
        <w:rPr>
          <w:sz w:val="28"/>
          <w:szCs w:val="28"/>
        </w:rPr>
        <w:t>%)  успешно сдали экзамены и зачеты.</w:t>
      </w:r>
    </w:p>
    <w:p w:rsidR="00A5184D" w:rsidRPr="00EB2D08" w:rsidRDefault="00A5184D" w:rsidP="00A5184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70,1</w:t>
      </w:r>
      <w:r w:rsidRPr="00EB2D08">
        <w:rPr>
          <w:sz w:val="28"/>
          <w:szCs w:val="28"/>
        </w:rPr>
        <w:t>% имеют оценки «хорошо» и «отлично».</w:t>
      </w:r>
    </w:p>
    <w:p w:rsidR="00A5184D" w:rsidRDefault="00A5184D" w:rsidP="00A5184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B2D08">
        <w:rPr>
          <w:sz w:val="28"/>
          <w:szCs w:val="28"/>
        </w:rPr>
        <w:t>% студентов являются неуспевающими и имеют академические задолженности.</w:t>
      </w:r>
    </w:p>
    <w:p w:rsidR="00A5184D" w:rsidRPr="00EB2D08" w:rsidRDefault="00A5184D" w:rsidP="00A5184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задолженностей по факультету -354.</w:t>
      </w:r>
    </w:p>
    <w:p w:rsidR="00A5184D" w:rsidRPr="00AD1161" w:rsidRDefault="00A5184D" w:rsidP="00A5184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1161">
        <w:rPr>
          <w:sz w:val="28"/>
          <w:szCs w:val="28"/>
        </w:rPr>
        <w:t xml:space="preserve">Основные причины неуспеваемости: пропуски занятий, неудовлетворительные итоги </w:t>
      </w:r>
      <w:proofErr w:type="spellStart"/>
      <w:r w:rsidRPr="00AD1161">
        <w:rPr>
          <w:sz w:val="28"/>
          <w:szCs w:val="28"/>
        </w:rPr>
        <w:t>бально-рейтингового</w:t>
      </w:r>
      <w:proofErr w:type="spellEnd"/>
      <w:r w:rsidRPr="00AD1161">
        <w:rPr>
          <w:sz w:val="28"/>
          <w:szCs w:val="28"/>
        </w:rPr>
        <w:t xml:space="preserve"> мониторинга за семестр, низкое качество школьной подготовки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у ряда студентов навыков самостоятельной работы</w:t>
      </w:r>
      <w:r w:rsidRPr="00AD1161">
        <w:rPr>
          <w:sz w:val="28"/>
          <w:szCs w:val="28"/>
        </w:rPr>
        <w:t>.</w:t>
      </w:r>
    </w:p>
    <w:p w:rsidR="006B480E" w:rsidRDefault="006B480E" w:rsidP="006B480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кураторов с неуспевающими студентами;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декана по учебной работе и кураторам информировать родителей о результатах сессии;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6B480E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A5184D" w:rsidRPr="00EB2D08" w:rsidRDefault="006B480E" w:rsidP="006B480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деканату составить график работы преподавателей с </w:t>
      </w:r>
      <w:proofErr w:type="spellStart"/>
      <w:r>
        <w:rPr>
          <w:sz w:val="28"/>
          <w:szCs w:val="28"/>
        </w:rPr>
        <w:t>задолженниками</w:t>
      </w:r>
      <w:proofErr w:type="spellEnd"/>
      <w:r>
        <w:rPr>
          <w:sz w:val="28"/>
          <w:szCs w:val="28"/>
        </w:rPr>
        <w:t>.</w:t>
      </w:r>
      <w:r w:rsidR="00A5184D" w:rsidRPr="00EB2D08">
        <w:rPr>
          <w:sz w:val="28"/>
          <w:szCs w:val="28"/>
        </w:rPr>
        <w:t xml:space="preserve"> </w:t>
      </w:r>
    </w:p>
    <w:p w:rsidR="00A5184D" w:rsidRPr="00EB2D08" w:rsidRDefault="00A5184D" w:rsidP="00A5184D">
      <w:pPr>
        <w:spacing w:line="360" w:lineRule="auto"/>
        <w:ind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Кураторам рекомендовано провести собрания по итогам сессии в группах.</w:t>
      </w:r>
    </w:p>
    <w:p w:rsidR="00A5184D" w:rsidRPr="00EB2D08" w:rsidRDefault="00C27A8E" w:rsidP="00A5184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84D" w:rsidRPr="00EB2D08" w:rsidRDefault="00A5184D" w:rsidP="00A5184D">
      <w:pPr>
        <w:spacing w:line="360" w:lineRule="auto"/>
        <w:rPr>
          <w:sz w:val="28"/>
          <w:szCs w:val="28"/>
        </w:rPr>
      </w:pPr>
      <w:r w:rsidRPr="00EB2D08">
        <w:rPr>
          <w:sz w:val="28"/>
          <w:szCs w:val="28"/>
        </w:rPr>
        <w:t xml:space="preserve">Зам декана по УР </w:t>
      </w:r>
      <w:proofErr w:type="spellStart"/>
      <w:r w:rsidRPr="00EB2D08">
        <w:rPr>
          <w:sz w:val="28"/>
          <w:szCs w:val="28"/>
        </w:rPr>
        <w:t>ФППиСН</w:t>
      </w:r>
      <w:proofErr w:type="spellEnd"/>
      <w:r w:rsidRPr="00EB2D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С.А.Памфилова</w:t>
      </w:r>
      <w:r w:rsidRPr="00EB2D08">
        <w:rPr>
          <w:sz w:val="28"/>
          <w:szCs w:val="28"/>
        </w:rPr>
        <w:t xml:space="preserve">            </w:t>
      </w:r>
    </w:p>
    <w:p w:rsidR="00A5184D" w:rsidRPr="00EB2D08" w:rsidRDefault="00A5184D" w:rsidP="00A5184D">
      <w:pPr>
        <w:spacing w:line="360" w:lineRule="auto"/>
        <w:rPr>
          <w:sz w:val="28"/>
          <w:szCs w:val="28"/>
        </w:rPr>
      </w:pPr>
    </w:p>
    <w:p w:rsidR="00A5184D" w:rsidRDefault="00A5184D" w:rsidP="00A5184D"/>
    <w:p w:rsidR="00A5184D" w:rsidRPr="001E6BDF" w:rsidRDefault="00A5184D" w:rsidP="00A5184D">
      <w:pPr>
        <w:pStyle w:val="a4"/>
        <w:spacing w:line="360" w:lineRule="auto"/>
        <w:ind w:firstLine="1077"/>
        <w:jc w:val="both"/>
        <w:rPr>
          <w:color w:val="FF0000"/>
          <w:sz w:val="28"/>
          <w:szCs w:val="28"/>
        </w:rPr>
      </w:pPr>
    </w:p>
    <w:p w:rsidR="00A5184D" w:rsidRDefault="00A5184D" w:rsidP="00A5184D"/>
    <w:p w:rsidR="00A5184D" w:rsidRDefault="00A5184D" w:rsidP="00A5184D"/>
    <w:p w:rsidR="002258DE" w:rsidRDefault="002258DE"/>
    <w:sectPr w:rsidR="002258DE" w:rsidSect="00F03B3F">
      <w:footerReference w:type="default" r:id="rId9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E4" w:rsidRDefault="003C5C53" w:rsidP="005A330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996EE4" w:rsidRDefault="003C5C53" w:rsidP="003D1FE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184D"/>
    <w:rsid w:val="00104349"/>
    <w:rsid w:val="002258DE"/>
    <w:rsid w:val="003C5C53"/>
    <w:rsid w:val="005E6DEF"/>
    <w:rsid w:val="00644112"/>
    <w:rsid w:val="006B480E"/>
    <w:rsid w:val="00A5184D"/>
    <w:rsid w:val="00B36FF4"/>
    <w:rsid w:val="00BB6759"/>
    <w:rsid w:val="00C27A8E"/>
    <w:rsid w:val="00E04A47"/>
    <w:rsid w:val="00F03B3F"/>
    <w:rsid w:val="00FC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84D"/>
    <w:pPr>
      <w:ind w:left="720"/>
    </w:pPr>
  </w:style>
  <w:style w:type="paragraph" w:styleId="a4">
    <w:name w:val="Normal (Web)"/>
    <w:basedOn w:val="a"/>
    <w:uiPriority w:val="99"/>
    <w:rsid w:val="00A5184D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A5184D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51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A5184D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184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A518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5184D"/>
  </w:style>
  <w:style w:type="paragraph" w:styleId="a8">
    <w:name w:val="Balloon Text"/>
    <w:basedOn w:val="a"/>
    <w:link w:val="a9"/>
    <w:uiPriority w:val="99"/>
    <w:semiHidden/>
    <w:unhideWhenUsed/>
    <w:rsid w:val="00A518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86.8</c:v>
                </c:pt>
                <c:pt idx="1">
                  <c:v>65.2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83.8</c:v>
                </c:pt>
                <c:pt idx="1">
                  <c:v>72.400000000000006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</c:v>
                </c:pt>
                <c:pt idx="1">
                  <c:v>70.099999999999994</c:v>
                </c:pt>
              </c:numCache>
            </c:numRef>
          </c:val>
        </c:ser>
        <c:axId val="120211712"/>
        <c:axId val="120217600"/>
      </c:barChart>
      <c:catAx>
        <c:axId val="120211712"/>
        <c:scaling>
          <c:orientation val="minMax"/>
        </c:scaling>
        <c:axPos val="b"/>
        <c:numFmt formatCode="General" sourceLinked="1"/>
        <c:tickLblPos val="nextTo"/>
        <c:crossAx val="120217600"/>
        <c:crosses val="autoZero"/>
        <c:auto val="1"/>
        <c:lblAlgn val="ctr"/>
        <c:lblOffset val="100"/>
      </c:catAx>
      <c:valAx>
        <c:axId val="120217600"/>
        <c:scaling>
          <c:orientation val="minMax"/>
        </c:scaling>
        <c:axPos val="l"/>
        <c:majorGridlines/>
        <c:numFmt formatCode="General" sourceLinked="1"/>
        <c:tickLblPos val="nextTo"/>
        <c:crossAx val="1202117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22.4</c:v>
                </c:pt>
                <c:pt idx="1">
                  <c:v>20.5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16.600000000000001</c:v>
                </c:pt>
                <c:pt idx="1">
                  <c:v>14.9</c:v>
                </c:pt>
                <c:pt idx="2">
                  <c:v>19.7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20383360"/>
        <c:axId val="120384896"/>
      </c:barChart>
      <c:catAx>
        <c:axId val="120383360"/>
        <c:scaling>
          <c:orientation val="minMax"/>
        </c:scaling>
        <c:axPos val="b"/>
        <c:numFmt formatCode="General" sourceLinked="1"/>
        <c:tickLblPos val="nextTo"/>
        <c:crossAx val="120384896"/>
        <c:crosses val="autoZero"/>
        <c:auto val="1"/>
        <c:lblAlgn val="ctr"/>
        <c:lblOffset val="100"/>
      </c:catAx>
      <c:valAx>
        <c:axId val="120384896"/>
        <c:scaling>
          <c:orientation val="minMax"/>
        </c:scaling>
        <c:axPos val="l"/>
        <c:majorGridlines/>
        <c:numFmt formatCode="General" sourceLinked="1"/>
        <c:tickLblPos val="nextTo"/>
        <c:crossAx val="1203833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12.4</c:v>
                </c:pt>
                <c:pt idx="1">
                  <c:v>11</c:v>
                </c:pt>
                <c:pt idx="2">
                  <c:v>14.4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договор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26.8</c:v>
                </c:pt>
                <c:pt idx="1">
                  <c:v>32.4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20604160"/>
        <c:axId val="120717696"/>
      </c:barChart>
      <c:catAx>
        <c:axId val="120604160"/>
        <c:scaling>
          <c:orientation val="minMax"/>
        </c:scaling>
        <c:axPos val="b"/>
        <c:numFmt formatCode="General" sourceLinked="1"/>
        <c:tickLblPos val="nextTo"/>
        <c:crossAx val="120717696"/>
        <c:crosses val="autoZero"/>
        <c:auto val="1"/>
        <c:lblAlgn val="ctr"/>
        <c:lblOffset val="100"/>
      </c:catAx>
      <c:valAx>
        <c:axId val="120717696"/>
        <c:scaling>
          <c:orientation val="minMax"/>
        </c:scaling>
        <c:axPos val="l"/>
        <c:majorGridlines/>
        <c:numFmt formatCode="General" sourceLinked="1"/>
        <c:tickLblPos val="nextTo"/>
        <c:crossAx val="1206041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174</c:v>
                </c:pt>
                <c:pt idx="1">
                  <c:v>193</c:v>
                </c:pt>
                <c:pt idx="2">
                  <c:v>125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110</c:v>
                </c:pt>
                <c:pt idx="1">
                  <c:v>119</c:v>
                </c:pt>
                <c:pt idx="2">
                  <c:v>125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21341056"/>
        <c:axId val="121342976"/>
      </c:barChart>
      <c:catAx>
        <c:axId val="121341056"/>
        <c:scaling>
          <c:orientation val="minMax"/>
        </c:scaling>
        <c:axPos val="b"/>
        <c:numFmt formatCode="General" sourceLinked="1"/>
        <c:tickLblPos val="nextTo"/>
        <c:crossAx val="121342976"/>
        <c:crosses val="autoZero"/>
        <c:auto val="1"/>
        <c:lblAlgn val="ctr"/>
        <c:lblOffset val="100"/>
      </c:catAx>
      <c:valAx>
        <c:axId val="121342976"/>
        <c:scaling>
          <c:orientation val="minMax"/>
        </c:scaling>
        <c:axPos val="l"/>
        <c:majorGridlines/>
        <c:numFmt formatCode="General" sourceLinked="1"/>
        <c:tickLblPos val="nextTo"/>
        <c:crossAx val="12134105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2017-08-22T09:35:00Z</cp:lastPrinted>
  <dcterms:created xsi:type="dcterms:W3CDTF">2017-08-22T07:01:00Z</dcterms:created>
  <dcterms:modified xsi:type="dcterms:W3CDTF">2017-08-22T10:09:00Z</dcterms:modified>
</cp:coreProperties>
</file>